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Arial" w:eastAsia="Times New Roman" w:hAnsi="Arial" w:cs="Times New Roman"/>
          <w:b/>
          <w:bCs/>
          <w:sz w:val="28"/>
          <w:szCs w:val="28"/>
        </w:rPr>
      </w:pPr>
      <w:r>
        <w:rPr>
          <w:rFonts w:ascii="Arial" w:eastAsia="Times New Roman" w:hAnsi="Arial" w:cs="Times New Roman"/>
          <w:noProof/>
          <w:sz w:val="28"/>
          <w:szCs w:val="28"/>
          <w:lang w:eastAsia="en-GB"/>
        </w:rPr>
        <w:drawing>
          <wp:anchor distT="0" distB="0" distL="114300" distR="114300" simplePos="0" relativeHeight="251660288" behindDoc="1" locked="0" layoutInCell="1" allowOverlap="1">
            <wp:simplePos x="0" y="0"/>
            <wp:positionH relativeFrom="column">
              <wp:posOffset>5486400</wp:posOffset>
            </wp:positionH>
            <wp:positionV relativeFrom="paragraph">
              <wp:posOffset>-62865</wp:posOffset>
            </wp:positionV>
            <wp:extent cx="544195" cy="648335"/>
            <wp:effectExtent l="0" t="0" r="8255" b="0"/>
            <wp:wrapNone/>
            <wp:docPr id="2" name="Picture 2" descr="Diocese Of Winchester Sma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ocese Of Winchester Small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19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bCs/>
          <w:noProof/>
          <w:sz w:val="28"/>
          <w:szCs w:val="28"/>
          <w:lang w:eastAsia="en-GB"/>
        </w:rPr>
        <w:drawing>
          <wp:anchor distT="0" distB="0" distL="114300" distR="114300" simplePos="0" relativeHeight="251659264" behindDoc="1" locked="0" layoutInCell="1" allowOverlap="1">
            <wp:simplePos x="0" y="0"/>
            <wp:positionH relativeFrom="column">
              <wp:posOffset>-228600</wp:posOffset>
            </wp:positionH>
            <wp:positionV relativeFrom="paragraph">
              <wp:posOffset>-62865</wp:posOffset>
            </wp:positionV>
            <wp:extent cx="543560" cy="655320"/>
            <wp:effectExtent l="0" t="0" r="8890" b="0"/>
            <wp:wrapNone/>
            <wp:docPr id="3" name="Picture 3" descr="Diocese of Portsmouth crest ONL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Portsmouth crest ONLY SMALL"/>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bCs/>
          <w:sz w:val="28"/>
          <w:szCs w:val="28"/>
        </w:rPr>
        <w:t>PORTSMOUTH AND WINCHESTER</w:t>
      </w:r>
    </w:p>
    <w:p>
      <w:pPr>
        <w:tabs>
          <w:tab w:val="left" w:pos="559"/>
          <w:tab w:val="left" w:pos="919"/>
          <w:tab w:val="center" w:pos="5102"/>
          <w:tab w:val="right" w:pos="10204"/>
        </w:tabs>
        <w:spacing w:after="0" w:line="240" w:lineRule="auto"/>
        <w:jc w:val="center"/>
        <w:rPr>
          <w:rFonts w:ascii="Arial" w:eastAsia="Times New Roman" w:hAnsi="Arial" w:cs="Arial"/>
          <w:b/>
          <w:sz w:val="28"/>
          <w:szCs w:val="28"/>
        </w:rPr>
      </w:pPr>
      <w:r>
        <w:rPr>
          <w:rFonts w:ascii="Arial" w:eastAsia="Times New Roman" w:hAnsi="Arial" w:cs="Times New Roman"/>
          <w:b/>
          <w:bCs/>
          <w:sz w:val="28"/>
          <w:szCs w:val="28"/>
        </w:rPr>
        <w:t>DIOCESAN ACADEMIES TRUST</w:t>
      </w:r>
    </w:p>
    <w:p>
      <w:pPr>
        <w:jc w:val="center"/>
      </w:pPr>
    </w:p>
    <w:p>
      <w:pPr>
        <w:spacing w:after="0"/>
        <w:jc w:val="center"/>
        <w:rPr>
          <w:rFonts w:ascii="Arial" w:hAnsi="Arial" w:cs="Arial"/>
          <w:b/>
          <w:sz w:val="28"/>
          <w:szCs w:val="28"/>
        </w:rPr>
      </w:pPr>
      <w:r>
        <w:rPr>
          <w:rFonts w:ascii="Arial" w:hAnsi="Arial" w:cs="Arial"/>
          <w:b/>
          <w:sz w:val="28"/>
          <w:szCs w:val="28"/>
        </w:rPr>
        <w:t xml:space="preserve">ST BLASIUS CHURCH OF ENGLAND </w:t>
      </w:r>
    </w:p>
    <w:p>
      <w:pPr>
        <w:spacing w:after="0"/>
        <w:jc w:val="center"/>
        <w:rPr>
          <w:rFonts w:ascii="Arial" w:hAnsi="Arial" w:cs="Arial"/>
          <w:b/>
          <w:sz w:val="28"/>
          <w:szCs w:val="28"/>
        </w:rPr>
      </w:pPr>
      <w:r>
        <w:rPr>
          <w:rFonts w:ascii="Arial" w:hAnsi="Arial" w:cs="Arial"/>
          <w:b/>
          <w:sz w:val="28"/>
          <w:szCs w:val="28"/>
        </w:rPr>
        <w:t>PRIMARY ACADEMY</w:t>
      </w:r>
    </w:p>
    <w:p>
      <w:pPr>
        <w:spacing w:after="0"/>
        <w:jc w:val="center"/>
        <w:rPr>
          <w:rFonts w:ascii="Arial" w:hAnsi="Arial" w:cs="Arial"/>
          <w:b/>
          <w:sz w:val="20"/>
          <w:szCs w:val="20"/>
        </w:rPr>
      </w:pPr>
      <w:r>
        <w:rPr>
          <w:rFonts w:ascii="Arial" w:hAnsi="Arial" w:cs="Arial"/>
          <w:b/>
          <w:sz w:val="20"/>
          <w:szCs w:val="20"/>
        </w:rPr>
        <w:t>Shanklin, Isle of Wight, PO37 7LY</w:t>
      </w:r>
    </w:p>
    <w:p>
      <w:pPr>
        <w:jc w:val="center"/>
        <w:rPr>
          <w:rFonts w:ascii="Arial" w:hAnsi="Arial" w:cs="Arial"/>
          <w:b/>
          <w:sz w:val="20"/>
          <w:szCs w:val="20"/>
        </w:rPr>
      </w:pPr>
      <w:r>
        <w:rPr>
          <w:rFonts w:ascii="Arial" w:hAnsi="Arial" w:cs="Arial"/>
          <w:b/>
          <w:sz w:val="20"/>
          <w:szCs w:val="20"/>
        </w:rPr>
        <w:t>CEO and Principal: Mrs Fiona Perkins</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We are seeking to appoint a highly skilled and motivated Principal, with a passion for improving outcomes for all pupils</w:t>
      </w:r>
    </w:p>
    <w:p>
      <w:pPr>
        <w:tabs>
          <w:tab w:val="left" w:pos="1275"/>
          <w:tab w:val="center" w:pos="2070"/>
        </w:tabs>
        <w:spacing w:after="0" w:line="240" w:lineRule="auto"/>
        <w:rPr>
          <w:rFonts w:ascii="Arial" w:eastAsia="Times New Roman" w:hAnsi="Arial" w:cs="Arial"/>
          <w:sz w:val="16"/>
          <w:szCs w:val="16"/>
          <w:lang w:eastAsia="en-GB"/>
        </w:rPr>
      </w:pPr>
      <w:r>
        <w:rPr>
          <w:rFonts w:ascii="Arial" w:eastAsia="Times New Roman" w:hAnsi="Arial" w:cs="Arial"/>
          <w:lang w:eastAsia="en-GB"/>
        </w:rPr>
        <w:tab/>
      </w:r>
      <w:r>
        <w:rPr>
          <w:rFonts w:ascii="Arial" w:eastAsia="Times New Roman" w:hAnsi="Arial" w:cs="Arial"/>
          <w:lang w:eastAsia="en-GB"/>
        </w:rPr>
        <w:tab/>
      </w:r>
    </w:p>
    <w:p>
      <w:pPr>
        <w:spacing w:after="0" w:line="240" w:lineRule="auto"/>
        <w:jc w:val="center"/>
        <w:rPr>
          <w:rFonts w:ascii="Arial" w:eastAsia="Times New Roman" w:hAnsi="Arial" w:cs="Arial"/>
          <w:b/>
          <w:caps/>
          <w:color w:val="FF0000"/>
          <w:sz w:val="32"/>
          <w:szCs w:val="32"/>
          <w:lang w:eastAsia="en-GB"/>
        </w:rPr>
      </w:pPr>
      <w:r>
        <w:rPr>
          <w:rFonts w:ascii="Arial" w:eastAsia="Times New Roman" w:hAnsi="Arial" w:cs="Arial"/>
          <w:b/>
          <w:caps/>
          <w:color w:val="FF0000"/>
          <w:sz w:val="32"/>
          <w:szCs w:val="32"/>
          <w:lang w:eastAsia="en-GB"/>
        </w:rPr>
        <w:t>Academy Principal</w:t>
      </w:r>
    </w:p>
    <w:p>
      <w:pPr>
        <w:spacing w:after="0" w:line="240" w:lineRule="auto"/>
        <w:jc w:val="center"/>
        <w:rPr>
          <w:rFonts w:ascii="Arial" w:eastAsia="Times New Roman" w:hAnsi="Arial" w:cs="Arial"/>
          <w:b/>
          <w:caps/>
          <w:sz w:val="28"/>
          <w:szCs w:val="28"/>
          <w:lang w:eastAsia="en-GB"/>
        </w:rPr>
      </w:pPr>
      <w:r>
        <w:rPr>
          <w:rFonts w:ascii="Arial" w:eastAsia="Times New Roman" w:hAnsi="Arial" w:cs="Arial"/>
          <w:b/>
          <w:caps/>
          <w:sz w:val="28"/>
          <w:szCs w:val="28"/>
          <w:lang w:eastAsia="en-GB"/>
        </w:rPr>
        <w:t xml:space="preserve">FULL-TIME </w:t>
      </w:r>
    </w:p>
    <w:p>
      <w:pPr>
        <w:spacing w:after="0" w:line="240" w:lineRule="auto"/>
        <w:jc w:val="center"/>
        <w:rPr>
          <w:rFonts w:ascii="Arial" w:eastAsia="Times New Roman" w:hAnsi="Arial" w:cs="Arial"/>
          <w:b/>
          <w:caps/>
          <w:sz w:val="28"/>
          <w:szCs w:val="28"/>
          <w:lang w:eastAsia="en-GB"/>
        </w:rPr>
      </w:pPr>
      <w:r>
        <w:rPr>
          <w:rFonts w:ascii="Arial" w:eastAsia="Times New Roman" w:hAnsi="Arial" w:cs="Arial"/>
          <w:b/>
          <w:caps/>
          <w:sz w:val="28"/>
          <w:szCs w:val="28"/>
          <w:lang w:eastAsia="en-GB"/>
        </w:rPr>
        <w:t>Permanent Appointment</w:t>
      </w:r>
    </w:p>
    <w:p>
      <w:pPr>
        <w:spacing w:after="0" w:line="240" w:lineRule="auto"/>
        <w:jc w:val="center"/>
        <w:rPr>
          <w:rFonts w:ascii="Arial" w:eastAsia="Times New Roman" w:hAnsi="Arial" w:cs="Arial"/>
          <w:b/>
          <w:caps/>
          <w:sz w:val="28"/>
          <w:szCs w:val="28"/>
          <w:lang w:eastAsia="en-GB"/>
        </w:rPr>
      </w:pPr>
      <w:r>
        <w:rPr>
          <w:rFonts w:ascii="Arial" w:eastAsia="Times New Roman" w:hAnsi="Arial" w:cs="Arial"/>
          <w:b/>
          <w:sz w:val="28"/>
          <w:szCs w:val="28"/>
        </w:rPr>
        <w:t>20th</w:t>
      </w:r>
      <w:r>
        <w:rPr>
          <w:rFonts w:ascii="Arial" w:eastAsia="Times New Roman" w:hAnsi="Arial" w:cs="Arial"/>
          <w:b/>
          <w:caps/>
          <w:sz w:val="28"/>
          <w:szCs w:val="28"/>
          <w:lang w:eastAsia="en-GB"/>
        </w:rPr>
        <w:t xml:space="preserve"> April 2020</w:t>
      </w:r>
      <w:bookmarkStart w:id="0" w:name="_GoBack"/>
      <w:bookmarkEnd w:id="0"/>
    </w:p>
    <w:p>
      <w:pPr>
        <w:spacing w:after="0" w:line="240" w:lineRule="auto"/>
        <w:jc w:val="center"/>
        <w:rPr>
          <w:rFonts w:ascii="Arial" w:eastAsia="Times New Roman" w:hAnsi="Arial" w:cs="Arial"/>
          <w:b/>
          <w:caps/>
          <w:sz w:val="28"/>
          <w:szCs w:val="28"/>
          <w:lang w:eastAsia="en-GB"/>
        </w:rPr>
      </w:pPr>
    </w:p>
    <w:p>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Closing date:</w:t>
      </w:r>
      <w:r>
        <w:rPr>
          <w:rFonts w:ascii="Arial" w:eastAsia="Times New Roman" w:hAnsi="Arial" w:cs="Arial"/>
          <w:sz w:val="24"/>
          <w:szCs w:val="24"/>
          <w:lang w:eastAsia="en-GB"/>
        </w:rPr>
        <w:tab/>
        <w:t>Thursday 23</w:t>
      </w:r>
      <w:r>
        <w:rPr>
          <w:rFonts w:ascii="Arial" w:eastAsia="Times New Roman" w:hAnsi="Arial" w:cs="Arial"/>
          <w:sz w:val="24"/>
          <w:szCs w:val="24"/>
          <w:vertAlign w:val="superscript"/>
          <w:lang w:eastAsia="en-GB"/>
        </w:rPr>
        <w:t>rd</w:t>
      </w:r>
      <w:r>
        <w:rPr>
          <w:rFonts w:ascii="Arial" w:eastAsia="Times New Roman" w:hAnsi="Arial" w:cs="Arial"/>
          <w:sz w:val="24"/>
          <w:szCs w:val="24"/>
          <w:lang w:eastAsia="en-GB"/>
        </w:rPr>
        <w:t xml:space="preserve"> January 2020</w:t>
      </w:r>
    </w:p>
    <w:p>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Interviews: Week beginning the 3</w:t>
      </w:r>
      <w:r>
        <w:rPr>
          <w:rFonts w:ascii="Arial" w:eastAsia="Times New Roman" w:hAnsi="Arial" w:cs="Arial"/>
          <w:sz w:val="24"/>
          <w:szCs w:val="24"/>
          <w:vertAlign w:val="superscript"/>
          <w:lang w:eastAsia="en-GB"/>
        </w:rPr>
        <w:t>rd</w:t>
      </w:r>
      <w:r>
        <w:rPr>
          <w:rFonts w:ascii="Arial" w:eastAsia="Times New Roman" w:hAnsi="Arial" w:cs="Arial"/>
          <w:sz w:val="24"/>
          <w:szCs w:val="24"/>
          <w:lang w:eastAsia="en-GB"/>
        </w:rPr>
        <w:t xml:space="preserve"> February 2020</w:t>
      </w:r>
    </w:p>
    <w:p>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Pay Range – Group 2  L12 – L18</w:t>
      </w:r>
    </w:p>
    <w:p>
      <w:pPr>
        <w:spacing w:after="0" w:line="240" w:lineRule="auto"/>
        <w:jc w:val="center"/>
        <w:rPr>
          <w:rFonts w:ascii="Arial" w:eastAsia="Times New Roman" w:hAnsi="Arial" w:cs="Arial"/>
          <w:b/>
          <w:caps/>
          <w:sz w:val="28"/>
          <w:szCs w:val="28"/>
          <w:lang w:eastAsia="en-GB"/>
        </w:rPr>
      </w:pPr>
    </w:p>
    <w:p>
      <w:pPr>
        <w:tabs>
          <w:tab w:val="left" w:pos="720"/>
          <w:tab w:val="center" w:pos="2070"/>
        </w:tabs>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Application pack available from school office or website:</w:t>
      </w:r>
    </w:p>
    <w:p>
      <w:pPr>
        <w:tabs>
          <w:tab w:val="left" w:pos="720"/>
          <w:tab w:val="center" w:pos="2070"/>
        </w:tabs>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admin@stblasiusacademy.iow.sch.uk</w:t>
      </w: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www.stblasiusacademy.co.uk</w:t>
      </w: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Visits are strongly encouraged in order to view the academy facilities and meet our children and staff</w:t>
      </w:r>
    </w:p>
    <w:p>
      <w:pPr>
        <w:spacing w:after="0" w:line="240" w:lineRule="auto"/>
        <w:jc w:val="center"/>
        <w:rPr>
          <w:rFonts w:ascii="Arial" w:eastAsia="Times New Roman" w:hAnsi="Arial" w:cs="Arial"/>
          <w:b/>
          <w:sz w:val="24"/>
          <w:szCs w:val="24"/>
          <w:lang w:eastAsia="en-GB"/>
        </w:rPr>
      </w:pPr>
    </w:p>
    <w:p>
      <w:pPr>
        <w:jc w:val="center"/>
        <w:rPr>
          <w:rFonts w:ascii="Arial" w:eastAsia="Calibri" w:hAnsi="Arial" w:cs="Arial"/>
          <w:i/>
          <w:sz w:val="20"/>
          <w:szCs w:val="20"/>
          <w:lang w:val="en-US"/>
        </w:rPr>
      </w:pPr>
      <w:r>
        <w:rPr>
          <w:rFonts w:ascii="Arial" w:eastAsia="Calibri" w:hAnsi="Arial" w:cs="Arial"/>
          <w:i/>
          <w:sz w:val="20"/>
          <w:szCs w:val="20"/>
          <w:lang w:val="en-US"/>
        </w:rPr>
        <w:t xml:space="preserve">We are committed to safeguarding and promoting the welfare of children and expect all staff and volunteers to share this commitment. We will ensure that all our recruitment and selection practices reflect this commitment. All successful candidates will be subject to Disclosure and Barring Service checks along with other relevant employment checks.  </w:t>
      </w:r>
    </w:p>
    <w:p>
      <w:pPr>
        <w:jc w:val="center"/>
        <w:rPr>
          <w:rFonts w:ascii="Tempus Sans ITC" w:hAnsi="Tempus Sans ITC" w:cs="Arial"/>
          <w:sz w:val="20"/>
          <w:szCs w:val="20"/>
        </w:rPr>
      </w:pPr>
      <w:r>
        <w:rPr>
          <w:rFonts w:ascii="Arial" w:eastAsia="Calibri" w:hAnsi="Arial" w:cs="Arial"/>
          <w:i/>
          <w:sz w:val="20"/>
          <w:szCs w:val="20"/>
          <w:lang w:val="en-US"/>
        </w:rPr>
        <w:t xml:space="preserve">The Trust values the diversity of our workforce and welcomes applications from all sections of the community.                     </w:t>
      </w:r>
      <w:r>
        <w:rPr>
          <w:rFonts w:ascii="Arial" w:hAnsi="Arial" w:cs="Arial"/>
          <w:i/>
          <w:sz w:val="20"/>
          <w:szCs w:val="20"/>
        </w:rPr>
        <w:t xml:space="preserve"> </w:t>
      </w: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8D00B-7BBC-4027-8F65-F9BF6FA7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System Admin</cp:lastModifiedBy>
  <cp:revision>4</cp:revision>
  <cp:lastPrinted>2019-04-29T12:38:00Z</cp:lastPrinted>
  <dcterms:created xsi:type="dcterms:W3CDTF">2019-12-12T08:42:00Z</dcterms:created>
  <dcterms:modified xsi:type="dcterms:W3CDTF">2019-12-16T11:59:00Z</dcterms:modified>
</cp:coreProperties>
</file>